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40" w:type="dxa"/>
        <w:tblInd w:w="-72" w:type="dxa"/>
        <w:tblLook w:val="04A0"/>
      </w:tblPr>
      <w:tblGrid>
        <w:gridCol w:w="1231"/>
        <w:gridCol w:w="9209"/>
      </w:tblGrid>
      <w:tr w:rsidR="003B6879" w:rsidTr="00BF699F">
        <w:tc>
          <w:tcPr>
            <w:tcW w:w="10440" w:type="dxa"/>
            <w:gridSpan w:val="2"/>
          </w:tcPr>
          <w:p w:rsidR="003B6879" w:rsidRPr="00822E56" w:rsidRDefault="003B6879" w:rsidP="00822E56">
            <w:pPr>
              <w:jc w:val="center"/>
              <w:rPr>
                <w:sz w:val="40"/>
                <w:szCs w:val="40"/>
              </w:rPr>
            </w:pPr>
            <w:r w:rsidRPr="00822E56">
              <w:rPr>
                <w:rFonts w:hint="eastAsia"/>
                <w:sz w:val="40"/>
                <w:szCs w:val="40"/>
              </w:rPr>
              <w:t>ACP</w:t>
            </w:r>
            <w:r w:rsidRPr="00383722">
              <w:rPr>
                <w:rFonts w:ascii="ＭＳ Ｐ明朝" w:eastAsia="ＭＳ Ｐ明朝" w:hAnsi="ＭＳ Ｐ明朝" w:hint="eastAsia"/>
                <w:sz w:val="40"/>
                <w:szCs w:val="40"/>
              </w:rPr>
              <w:t>研修会報告書</w:t>
            </w:r>
          </w:p>
        </w:tc>
      </w:tr>
      <w:tr w:rsidR="003B6879" w:rsidTr="00BF699F">
        <w:trPr>
          <w:trHeight w:val="335"/>
        </w:trPr>
        <w:tc>
          <w:tcPr>
            <w:tcW w:w="1231" w:type="dxa"/>
            <w:tcBorders>
              <w:bottom w:val="single" w:sz="4" w:space="0" w:color="auto"/>
            </w:tcBorders>
          </w:tcPr>
          <w:p w:rsidR="003B6879" w:rsidRPr="00BA4D4B" w:rsidRDefault="003B6879" w:rsidP="00822E56">
            <w:pPr>
              <w:jc w:val="center"/>
              <w:rPr>
                <w:rFonts w:ascii="ＭＳ Ｐ明朝" w:eastAsia="ＭＳ Ｐ明朝" w:hAnsi="ＭＳ Ｐ明朝"/>
                <w:sz w:val="22"/>
              </w:rPr>
            </w:pPr>
            <w:r w:rsidRPr="00BA4D4B">
              <w:rPr>
                <w:rFonts w:ascii="ＭＳ Ｐ明朝" w:eastAsia="ＭＳ Ｐ明朝" w:hAnsi="ＭＳ Ｐ明朝" w:hint="eastAsia"/>
                <w:sz w:val="22"/>
              </w:rPr>
              <w:t>テーマ</w:t>
            </w:r>
          </w:p>
        </w:tc>
        <w:tc>
          <w:tcPr>
            <w:tcW w:w="9209" w:type="dxa"/>
          </w:tcPr>
          <w:p w:rsidR="005C6DFE" w:rsidRPr="00BA4D4B" w:rsidRDefault="00383722" w:rsidP="005C6DFE">
            <w:pPr>
              <w:rPr>
                <w:rFonts w:ascii="ＭＳ Ｐ明朝" w:eastAsia="ＭＳ Ｐ明朝" w:hAnsi="ＭＳ Ｐ明朝"/>
                <w:sz w:val="22"/>
              </w:rPr>
            </w:pPr>
            <w:r w:rsidRPr="00BA4D4B">
              <w:rPr>
                <w:rFonts w:ascii="ＭＳ Ｐ明朝" w:eastAsia="ＭＳ Ｐ明朝" w:hAnsi="ＭＳ Ｐ明朝" w:hint="eastAsia"/>
                <w:sz w:val="22"/>
              </w:rPr>
              <w:t>ストレスチェック法制化の動きと精神保健福祉士の役割</w:t>
            </w:r>
          </w:p>
        </w:tc>
      </w:tr>
      <w:tr w:rsidR="003B6879" w:rsidTr="00BF699F">
        <w:trPr>
          <w:trHeight w:val="403"/>
        </w:trPr>
        <w:tc>
          <w:tcPr>
            <w:tcW w:w="1231" w:type="dxa"/>
            <w:tcBorders>
              <w:bottom w:val="single" w:sz="4" w:space="0" w:color="auto"/>
            </w:tcBorders>
          </w:tcPr>
          <w:p w:rsidR="003B6879" w:rsidRPr="00BA4D4B" w:rsidRDefault="003B6879" w:rsidP="00822E56">
            <w:pPr>
              <w:jc w:val="center"/>
              <w:rPr>
                <w:rFonts w:ascii="ＭＳ Ｐ明朝" w:eastAsia="ＭＳ Ｐ明朝" w:hAnsi="ＭＳ Ｐ明朝"/>
                <w:sz w:val="22"/>
              </w:rPr>
            </w:pPr>
            <w:r w:rsidRPr="00BA4D4B">
              <w:rPr>
                <w:rFonts w:ascii="ＭＳ Ｐ明朝" w:eastAsia="ＭＳ Ｐ明朝" w:hAnsi="ＭＳ Ｐ明朝" w:hint="eastAsia"/>
                <w:sz w:val="22"/>
              </w:rPr>
              <w:t>開催日時</w:t>
            </w:r>
          </w:p>
        </w:tc>
        <w:tc>
          <w:tcPr>
            <w:tcW w:w="9209" w:type="dxa"/>
          </w:tcPr>
          <w:p w:rsidR="003B6879" w:rsidRPr="00BA4D4B" w:rsidRDefault="00E90AAF" w:rsidP="00383722">
            <w:pPr>
              <w:rPr>
                <w:rFonts w:ascii="ＭＳ Ｐ明朝" w:eastAsia="ＭＳ Ｐ明朝" w:hAnsi="ＭＳ Ｐ明朝"/>
                <w:sz w:val="22"/>
              </w:rPr>
            </w:pPr>
            <w:r w:rsidRPr="00BA4D4B">
              <w:rPr>
                <w:rFonts w:ascii="ＭＳ Ｐ明朝" w:eastAsia="ＭＳ Ｐ明朝" w:hAnsi="ＭＳ Ｐ明朝" w:hint="eastAsia"/>
                <w:sz w:val="22"/>
              </w:rPr>
              <w:t>平成</w:t>
            </w:r>
            <w:r w:rsidR="005C6DFE" w:rsidRPr="00BA4D4B">
              <w:rPr>
                <w:rFonts w:ascii="ＭＳ Ｐ明朝" w:eastAsia="ＭＳ Ｐ明朝" w:hAnsi="ＭＳ Ｐ明朝" w:hint="eastAsia"/>
                <w:sz w:val="22"/>
              </w:rPr>
              <w:t>２７</w:t>
            </w:r>
            <w:r w:rsidRPr="00BA4D4B">
              <w:rPr>
                <w:rFonts w:ascii="ＭＳ Ｐ明朝" w:eastAsia="ＭＳ Ｐ明朝" w:hAnsi="ＭＳ Ｐ明朝" w:hint="eastAsia"/>
                <w:sz w:val="22"/>
              </w:rPr>
              <w:t>年</w:t>
            </w:r>
            <w:r w:rsidR="00383722" w:rsidRPr="00BA4D4B">
              <w:rPr>
                <w:rFonts w:ascii="ＭＳ Ｐ明朝" w:eastAsia="ＭＳ Ｐ明朝" w:hAnsi="ＭＳ Ｐ明朝" w:hint="eastAsia"/>
                <w:sz w:val="22"/>
              </w:rPr>
              <w:t>１１</w:t>
            </w:r>
            <w:r w:rsidRPr="00BA4D4B">
              <w:rPr>
                <w:rFonts w:ascii="ＭＳ Ｐ明朝" w:eastAsia="ＭＳ Ｐ明朝" w:hAnsi="ＭＳ Ｐ明朝" w:hint="eastAsia"/>
                <w:sz w:val="22"/>
              </w:rPr>
              <w:t>月</w:t>
            </w:r>
            <w:r w:rsidR="005C6DFE" w:rsidRPr="00BA4D4B">
              <w:rPr>
                <w:rFonts w:ascii="ＭＳ Ｐ明朝" w:eastAsia="ＭＳ Ｐ明朝" w:hAnsi="ＭＳ Ｐ明朝" w:hint="eastAsia"/>
                <w:sz w:val="22"/>
              </w:rPr>
              <w:t>１</w:t>
            </w:r>
            <w:r w:rsidR="00383722" w:rsidRPr="00BA4D4B">
              <w:rPr>
                <w:rFonts w:ascii="ＭＳ Ｐ明朝" w:eastAsia="ＭＳ Ｐ明朝" w:hAnsi="ＭＳ Ｐ明朝" w:hint="eastAsia"/>
                <w:sz w:val="22"/>
              </w:rPr>
              <w:t>４</w:t>
            </w:r>
            <w:r w:rsidRPr="00BA4D4B">
              <w:rPr>
                <w:rFonts w:ascii="ＭＳ Ｐ明朝" w:eastAsia="ＭＳ Ｐ明朝" w:hAnsi="ＭＳ Ｐ明朝" w:hint="eastAsia"/>
                <w:sz w:val="22"/>
              </w:rPr>
              <w:t>日(土)</w:t>
            </w:r>
            <w:r w:rsidR="00383722" w:rsidRPr="00BA4D4B">
              <w:rPr>
                <w:rFonts w:ascii="ＭＳ Ｐ明朝" w:eastAsia="ＭＳ Ｐ明朝" w:hAnsi="ＭＳ Ｐ明朝" w:hint="eastAsia"/>
                <w:sz w:val="22"/>
              </w:rPr>
              <w:t xml:space="preserve">　</w:t>
            </w:r>
            <w:r w:rsidR="005C6DFE" w:rsidRPr="00BA4D4B">
              <w:rPr>
                <w:rFonts w:ascii="ＭＳ Ｐ明朝" w:eastAsia="ＭＳ Ｐ明朝" w:hAnsi="ＭＳ Ｐ明朝" w:hint="eastAsia"/>
                <w:sz w:val="22"/>
              </w:rPr>
              <w:t>１５：００～１７：０</w:t>
            </w:r>
            <w:r w:rsidR="00383722" w:rsidRPr="00BA4D4B">
              <w:rPr>
                <w:rFonts w:ascii="ＭＳ Ｐ明朝" w:eastAsia="ＭＳ Ｐ明朝" w:hAnsi="ＭＳ Ｐ明朝" w:hint="eastAsia"/>
                <w:sz w:val="22"/>
              </w:rPr>
              <w:t>０</w:t>
            </w:r>
          </w:p>
        </w:tc>
      </w:tr>
      <w:tr w:rsidR="00E90AAF" w:rsidTr="00BF699F">
        <w:trPr>
          <w:trHeight w:val="422"/>
        </w:trPr>
        <w:tc>
          <w:tcPr>
            <w:tcW w:w="1231" w:type="dxa"/>
            <w:tcBorders>
              <w:top w:val="single" w:sz="4" w:space="0" w:color="auto"/>
            </w:tcBorders>
          </w:tcPr>
          <w:p w:rsidR="00E90AAF" w:rsidRPr="00BA4D4B" w:rsidRDefault="00E90AAF" w:rsidP="00822E56">
            <w:pPr>
              <w:jc w:val="center"/>
              <w:rPr>
                <w:rFonts w:ascii="ＭＳ Ｐ明朝" w:eastAsia="ＭＳ Ｐ明朝" w:hAnsi="ＭＳ Ｐ明朝"/>
                <w:sz w:val="22"/>
              </w:rPr>
            </w:pPr>
            <w:r w:rsidRPr="00BA4D4B">
              <w:rPr>
                <w:rFonts w:ascii="ＭＳ Ｐ明朝" w:eastAsia="ＭＳ Ｐ明朝" w:hAnsi="ＭＳ Ｐ明朝" w:hint="eastAsia"/>
                <w:sz w:val="22"/>
              </w:rPr>
              <w:t>開催場所</w:t>
            </w:r>
          </w:p>
        </w:tc>
        <w:tc>
          <w:tcPr>
            <w:tcW w:w="9209" w:type="dxa"/>
          </w:tcPr>
          <w:p w:rsidR="00E90AAF" w:rsidRPr="00BA4D4B" w:rsidRDefault="005C6DFE" w:rsidP="00383722">
            <w:pPr>
              <w:rPr>
                <w:rFonts w:ascii="ＭＳ Ｐ明朝" w:eastAsia="ＭＳ Ｐ明朝" w:hAnsi="ＭＳ Ｐ明朝"/>
                <w:sz w:val="22"/>
              </w:rPr>
            </w:pPr>
            <w:r w:rsidRPr="00BA4D4B">
              <w:rPr>
                <w:rFonts w:ascii="ＭＳ Ｐ明朝" w:eastAsia="ＭＳ Ｐ明朝" w:hAnsi="ＭＳ Ｐ明朝" w:hint="eastAsia"/>
                <w:sz w:val="22"/>
              </w:rPr>
              <w:t>針生ヶ丘病院　本館</w:t>
            </w:r>
            <w:r w:rsidR="00383722" w:rsidRPr="00BA4D4B">
              <w:rPr>
                <w:rFonts w:ascii="ＭＳ Ｐ明朝" w:eastAsia="ＭＳ Ｐ明朝" w:hAnsi="ＭＳ Ｐ明朝" w:hint="eastAsia"/>
                <w:sz w:val="22"/>
              </w:rPr>
              <w:t>４</w:t>
            </w:r>
            <w:r w:rsidRPr="00BA4D4B">
              <w:rPr>
                <w:rFonts w:ascii="ＭＳ Ｐ明朝" w:eastAsia="ＭＳ Ｐ明朝" w:hAnsi="ＭＳ Ｐ明朝" w:hint="eastAsia"/>
                <w:sz w:val="22"/>
              </w:rPr>
              <w:t>階</w:t>
            </w:r>
            <w:r w:rsidR="00383722" w:rsidRPr="00BA4D4B">
              <w:rPr>
                <w:rFonts w:ascii="ＭＳ Ｐ明朝" w:eastAsia="ＭＳ Ｐ明朝" w:hAnsi="ＭＳ Ｐ明朝" w:hint="eastAsia"/>
                <w:sz w:val="22"/>
              </w:rPr>
              <w:t xml:space="preserve">　講義室</w:t>
            </w:r>
          </w:p>
        </w:tc>
      </w:tr>
      <w:tr w:rsidR="003B6879" w:rsidTr="00BF699F">
        <w:trPr>
          <w:trHeight w:val="415"/>
        </w:trPr>
        <w:tc>
          <w:tcPr>
            <w:tcW w:w="1231" w:type="dxa"/>
          </w:tcPr>
          <w:p w:rsidR="003B6879" w:rsidRPr="00BA4D4B" w:rsidRDefault="003B6879" w:rsidP="00822E56">
            <w:pPr>
              <w:jc w:val="center"/>
              <w:rPr>
                <w:rFonts w:ascii="ＭＳ Ｐ明朝" w:eastAsia="ＭＳ Ｐ明朝" w:hAnsi="ＭＳ Ｐ明朝"/>
                <w:sz w:val="22"/>
              </w:rPr>
            </w:pPr>
            <w:r w:rsidRPr="00BA4D4B">
              <w:rPr>
                <w:rFonts w:ascii="ＭＳ Ｐ明朝" w:eastAsia="ＭＳ Ｐ明朝" w:hAnsi="ＭＳ Ｐ明朝" w:hint="eastAsia"/>
                <w:sz w:val="22"/>
              </w:rPr>
              <w:t>参加者</w:t>
            </w:r>
          </w:p>
        </w:tc>
        <w:tc>
          <w:tcPr>
            <w:tcW w:w="9209" w:type="dxa"/>
          </w:tcPr>
          <w:p w:rsidR="003B6879" w:rsidRPr="00BA4D4B" w:rsidRDefault="00383722" w:rsidP="00383722">
            <w:pPr>
              <w:rPr>
                <w:rFonts w:ascii="ＭＳ Ｐ明朝" w:eastAsia="ＭＳ Ｐ明朝" w:hAnsi="ＭＳ Ｐ明朝"/>
                <w:sz w:val="22"/>
              </w:rPr>
            </w:pPr>
            <w:r w:rsidRPr="00BA4D4B">
              <w:rPr>
                <w:rFonts w:ascii="ＭＳ Ｐ明朝" w:eastAsia="ＭＳ Ｐ明朝" w:hAnsi="ＭＳ Ｐ明朝" w:hint="eastAsia"/>
                <w:sz w:val="22"/>
              </w:rPr>
              <w:t>１６</w:t>
            </w:r>
            <w:r w:rsidR="00E90AAF" w:rsidRPr="00BA4D4B">
              <w:rPr>
                <w:rFonts w:ascii="ＭＳ Ｐ明朝" w:eastAsia="ＭＳ Ｐ明朝" w:hAnsi="ＭＳ Ｐ明朝" w:hint="eastAsia"/>
                <w:sz w:val="22"/>
              </w:rPr>
              <w:t>名</w:t>
            </w:r>
          </w:p>
        </w:tc>
      </w:tr>
      <w:tr w:rsidR="003B6879" w:rsidTr="00BF699F">
        <w:trPr>
          <w:trHeight w:val="1580"/>
        </w:trPr>
        <w:tc>
          <w:tcPr>
            <w:tcW w:w="1231" w:type="dxa"/>
          </w:tcPr>
          <w:p w:rsidR="00BA4D4B" w:rsidRDefault="00BA4D4B" w:rsidP="00822E56">
            <w:pPr>
              <w:jc w:val="center"/>
              <w:rPr>
                <w:rFonts w:ascii="ＭＳ Ｐ明朝" w:eastAsia="ＭＳ Ｐ明朝" w:hAnsi="ＭＳ Ｐ明朝"/>
                <w:sz w:val="22"/>
              </w:rPr>
            </w:pPr>
          </w:p>
          <w:p w:rsidR="00BA4D4B" w:rsidRDefault="00BA4D4B" w:rsidP="00822E56">
            <w:pPr>
              <w:jc w:val="center"/>
              <w:rPr>
                <w:rFonts w:ascii="ＭＳ Ｐ明朝" w:eastAsia="ＭＳ Ｐ明朝" w:hAnsi="ＭＳ Ｐ明朝"/>
                <w:sz w:val="22"/>
              </w:rPr>
            </w:pPr>
          </w:p>
          <w:p w:rsidR="00BA4D4B" w:rsidRDefault="00BA4D4B" w:rsidP="00BA4D4B">
            <w:pPr>
              <w:ind w:firstLineChars="100" w:firstLine="220"/>
              <w:rPr>
                <w:rFonts w:ascii="ＭＳ Ｐ明朝" w:eastAsia="ＭＳ Ｐ明朝" w:hAnsi="ＭＳ Ｐ明朝"/>
                <w:sz w:val="22"/>
              </w:rPr>
            </w:pPr>
            <w:r>
              <w:rPr>
                <w:rFonts w:ascii="ＭＳ Ｐ明朝" w:eastAsia="ＭＳ Ｐ明朝" w:hAnsi="ＭＳ Ｐ明朝" w:hint="eastAsia"/>
                <w:sz w:val="22"/>
              </w:rPr>
              <w:t>研修会</w:t>
            </w:r>
          </w:p>
          <w:p w:rsidR="003B6879" w:rsidRPr="00BA4D4B" w:rsidRDefault="00BA4D4B" w:rsidP="00BA4D4B">
            <w:pPr>
              <w:jc w:val="center"/>
              <w:rPr>
                <w:rFonts w:ascii="ＭＳ Ｐ明朝" w:eastAsia="ＭＳ Ｐ明朝" w:hAnsi="ＭＳ Ｐ明朝"/>
                <w:sz w:val="22"/>
              </w:rPr>
            </w:pPr>
            <w:r>
              <w:rPr>
                <w:rFonts w:ascii="ＭＳ Ｐ明朝" w:eastAsia="ＭＳ Ｐ明朝" w:hAnsi="ＭＳ Ｐ明朝" w:hint="eastAsia"/>
                <w:sz w:val="22"/>
              </w:rPr>
              <w:t>内容</w:t>
            </w:r>
          </w:p>
          <w:p w:rsidR="003B6879" w:rsidRPr="00BA4D4B" w:rsidRDefault="003B6879" w:rsidP="00BA4D4B">
            <w:pPr>
              <w:jc w:val="center"/>
              <w:rPr>
                <w:rFonts w:ascii="ＭＳ Ｐ明朝" w:eastAsia="ＭＳ Ｐ明朝" w:hAnsi="ＭＳ Ｐ明朝"/>
                <w:sz w:val="22"/>
              </w:rPr>
            </w:pPr>
          </w:p>
          <w:p w:rsidR="003B6879" w:rsidRPr="00BA4D4B" w:rsidRDefault="003B6879" w:rsidP="00822E56">
            <w:pPr>
              <w:jc w:val="center"/>
              <w:rPr>
                <w:rFonts w:ascii="ＭＳ Ｐ明朝" w:eastAsia="ＭＳ Ｐ明朝" w:hAnsi="ＭＳ Ｐ明朝"/>
                <w:sz w:val="22"/>
              </w:rPr>
            </w:pPr>
          </w:p>
        </w:tc>
        <w:tc>
          <w:tcPr>
            <w:tcW w:w="9209" w:type="dxa"/>
          </w:tcPr>
          <w:p w:rsidR="00383722" w:rsidRPr="00BA4D4B" w:rsidRDefault="00383722" w:rsidP="00383722">
            <w:pPr>
              <w:rPr>
                <w:rFonts w:ascii="ＭＳ Ｐ明朝" w:eastAsia="ＭＳ Ｐ明朝" w:hAnsi="ＭＳ Ｐ明朝"/>
                <w:sz w:val="22"/>
              </w:rPr>
            </w:pPr>
            <w:r w:rsidRPr="00BA4D4B">
              <w:rPr>
                <w:rFonts w:ascii="ＭＳ Ｐ明朝" w:eastAsia="ＭＳ Ｐ明朝" w:hAnsi="ＭＳ Ｐ明朝" w:hint="eastAsia"/>
                <w:sz w:val="22"/>
              </w:rPr>
              <w:t xml:space="preserve">　「　ストレスチェック法制化　～精神保健福祉士の役割とは～　」</w:t>
            </w:r>
          </w:p>
          <w:p w:rsidR="005C6DFE" w:rsidRPr="00BA4D4B" w:rsidRDefault="00383722" w:rsidP="00383722">
            <w:pPr>
              <w:ind w:firstLineChars="100" w:firstLine="220"/>
              <w:rPr>
                <w:rFonts w:ascii="ＭＳ Ｐ明朝" w:eastAsia="ＭＳ Ｐ明朝" w:hAnsi="ＭＳ Ｐ明朝"/>
                <w:sz w:val="22"/>
              </w:rPr>
            </w:pPr>
            <w:r w:rsidRPr="00BA4D4B">
              <w:rPr>
                <w:rFonts w:ascii="ＭＳ Ｐ明朝" w:eastAsia="ＭＳ Ｐ明朝" w:hAnsi="ＭＳ Ｐ明朝" w:hint="eastAsia"/>
                <w:sz w:val="22"/>
              </w:rPr>
              <w:t>講師　：　鶴　恵氏　　(　あさかストレスケアセンター　)</w:t>
            </w:r>
          </w:p>
          <w:p w:rsidR="00383722" w:rsidRPr="00BA4D4B" w:rsidRDefault="00383722" w:rsidP="00383722">
            <w:pPr>
              <w:ind w:firstLineChars="100" w:firstLine="220"/>
              <w:rPr>
                <w:rFonts w:ascii="ＭＳ Ｐ明朝" w:eastAsia="ＭＳ Ｐ明朝" w:hAnsi="ＭＳ Ｐ明朝"/>
                <w:sz w:val="22"/>
              </w:rPr>
            </w:pPr>
            <w:r w:rsidRPr="00BA4D4B">
              <w:rPr>
                <w:rFonts w:ascii="ＭＳ Ｐ明朝" w:eastAsia="ＭＳ Ｐ明朝" w:hAnsi="ＭＳ Ｐ明朝" w:hint="eastAsia"/>
                <w:sz w:val="22"/>
              </w:rPr>
              <w:t>講義のねらいと目的</w:t>
            </w:r>
            <w:r w:rsidR="009B1979">
              <w:rPr>
                <w:rFonts w:ascii="ＭＳ Ｐ明朝" w:eastAsia="ＭＳ Ｐ明朝" w:hAnsi="ＭＳ Ｐ明朝" w:hint="eastAsia"/>
                <w:sz w:val="22"/>
              </w:rPr>
              <w:t xml:space="preserve">　　≪　講義とグループワーク　≫</w:t>
            </w:r>
          </w:p>
          <w:p w:rsidR="00383722" w:rsidRPr="00BA4D4B" w:rsidRDefault="00383722" w:rsidP="00383722">
            <w:pPr>
              <w:ind w:firstLineChars="100" w:firstLine="220"/>
              <w:rPr>
                <w:rFonts w:ascii="ＭＳ Ｐ明朝" w:eastAsia="ＭＳ Ｐ明朝" w:hAnsi="ＭＳ Ｐ明朝"/>
                <w:sz w:val="22"/>
              </w:rPr>
            </w:pPr>
            <w:r w:rsidRPr="00BA4D4B">
              <w:rPr>
                <w:rFonts w:ascii="ＭＳ Ｐ明朝" w:eastAsia="ＭＳ Ｐ明朝" w:hAnsi="ＭＳ Ｐ明朝" w:hint="eastAsia"/>
                <w:sz w:val="22"/>
              </w:rPr>
              <w:t xml:space="preserve">　１.ストレスチェックの概要説明</w:t>
            </w:r>
          </w:p>
          <w:p w:rsidR="00383722" w:rsidRPr="00BA4D4B" w:rsidRDefault="00383722" w:rsidP="00383722">
            <w:pPr>
              <w:ind w:firstLineChars="100" w:firstLine="220"/>
              <w:rPr>
                <w:rFonts w:ascii="ＭＳ Ｐ明朝" w:eastAsia="ＭＳ Ｐ明朝" w:hAnsi="ＭＳ Ｐ明朝"/>
                <w:sz w:val="22"/>
              </w:rPr>
            </w:pPr>
            <w:r w:rsidRPr="00BA4D4B">
              <w:rPr>
                <w:rFonts w:ascii="ＭＳ Ｐ明朝" w:eastAsia="ＭＳ Ｐ明朝" w:hAnsi="ＭＳ Ｐ明朝" w:hint="eastAsia"/>
                <w:sz w:val="22"/>
              </w:rPr>
              <w:t xml:space="preserve">　２．調査結果の活用の仕方</w:t>
            </w:r>
          </w:p>
          <w:p w:rsidR="00383722" w:rsidRPr="00BA4D4B" w:rsidRDefault="00383722" w:rsidP="00BB34B1">
            <w:pPr>
              <w:ind w:firstLineChars="100" w:firstLine="220"/>
              <w:rPr>
                <w:rFonts w:ascii="ＭＳ Ｐ明朝" w:eastAsia="ＭＳ Ｐ明朝" w:hAnsi="ＭＳ Ｐ明朝"/>
                <w:sz w:val="22"/>
              </w:rPr>
            </w:pPr>
            <w:r w:rsidRPr="00BA4D4B">
              <w:rPr>
                <w:rFonts w:ascii="ＭＳ Ｐ明朝" w:eastAsia="ＭＳ Ｐ明朝" w:hAnsi="ＭＳ Ｐ明朝" w:hint="eastAsia"/>
                <w:sz w:val="22"/>
              </w:rPr>
              <w:t xml:space="preserve">　３．精神保健福祉士には何が求められているのか、理解を深める</w:t>
            </w:r>
          </w:p>
        </w:tc>
      </w:tr>
      <w:tr w:rsidR="003B6879" w:rsidRPr="00BF699F" w:rsidTr="00BF699F">
        <w:trPr>
          <w:trHeight w:val="4446"/>
        </w:trPr>
        <w:tc>
          <w:tcPr>
            <w:tcW w:w="1231" w:type="dxa"/>
          </w:tcPr>
          <w:p w:rsidR="009B1979" w:rsidRDefault="009B1979" w:rsidP="00822E56">
            <w:pPr>
              <w:jc w:val="center"/>
              <w:rPr>
                <w:rFonts w:ascii="ＭＳ Ｐ明朝" w:eastAsia="ＭＳ Ｐ明朝" w:hAnsi="ＭＳ Ｐ明朝"/>
                <w:sz w:val="22"/>
              </w:rPr>
            </w:pPr>
            <w:r>
              <w:rPr>
                <w:rFonts w:ascii="ＭＳ Ｐ明朝" w:eastAsia="ＭＳ Ｐ明朝" w:hAnsi="ＭＳ Ｐ明朝" w:hint="eastAsia"/>
                <w:sz w:val="22"/>
              </w:rPr>
              <w:t>研修の</w:t>
            </w:r>
          </w:p>
          <w:p w:rsidR="00BA4D4B" w:rsidRDefault="009B1979" w:rsidP="00822E56">
            <w:pPr>
              <w:jc w:val="center"/>
              <w:rPr>
                <w:rFonts w:ascii="ＭＳ Ｐ明朝" w:eastAsia="ＭＳ Ｐ明朝" w:hAnsi="ＭＳ Ｐ明朝"/>
                <w:sz w:val="22"/>
              </w:rPr>
            </w:pPr>
            <w:r>
              <w:rPr>
                <w:rFonts w:ascii="ＭＳ Ｐ明朝" w:eastAsia="ＭＳ Ｐ明朝" w:hAnsi="ＭＳ Ｐ明朝" w:hint="eastAsia"/>
                <w:sz w:val="22"/>
              </w:rPr>
              <w:t>まとめ</w:t>
            </w:r>
          </w:p>
          <w:p w:rsidR="00BA4D4B" w:rsidRDefault="00BA4D4B" w:rsidP="00822E56">
            <w:pPr>
              <w:jc w:val="center"/>
              <w:rPr>
                <w:rFonts w:ascii="ＭＳ Ｐ明朝" w:eastAsia="ＭＳ Ｐ明朝" w:hAnsi="ＭＳ Ｐ明朝"/>
                <w:sz w:val="22"/>
              </w:rPr>
            </w:pPr>
          </w:p>
          <w:p w:rsidR="00BA4D4B" w:rsidRDefault="00BA4D4B" w:rsidP="00822E56">
            <w:pPr>
              <w:jc w:val="center"/>
              <w:rPr>
                <w:rFonts w:ascii="ＭＳ Ｐ明朝" w:eastAsia="ＭＳ Ｐ明朝" w:hAnsi="ＭＳ Ｐ明朝"/>
                <w:sz w:val="22"/>
              </w:rPr>
            </w:pPr>
          </w:p>
          <w:p w:rsidR="00BA4D4B" w:rsidRDefault="00BA4D4B" w:rsidP="00822E56">
            <w:pPr>
              <w:jc w:val="center"/>
              <w:rPr>
                <w:rFonts w:ascii="ＭＳ Ｐ明朝" w:eastAsia="ＭＳ Ｐ明朝" w:hAnsi="ＭＳ Ｐ明朝"/>
                <w:sz w:val="22"/>
              </w:rPr>
            </w:pPr>
          </w:p>
          <w:p w:rsidR="00BA4D4B" w:rsidRDefault="00BA4D4B" w:rsidP="00822E56">
            <w:pPr>
              <w:jc w:val="center"/>
              <w:rPr>
                <w:rFonts w:ascii="ＭＳ Ｐ明朝" w:eastAsia="ＭＳ Ｐ明朝" w:hAnsi="ＭＳ Ｐ明朝"/>
                <w:sz w:val="22"/>
              </w:rPr>
            </w:pPr>
          </w:p>
          <w:p w:rsidR="00BA4D4B" w:rsidRDefault="00BA4D4B" w:rsidP="00822E56">
            <w:pPr>
              <w:jc w:val="center"/>
              <w:rPr>
                <w:rFonts w:ascii="ＭＳ Ｐ明朝" w:eastAsia="ＭＳ Ｐ明朝" w:hAnsi="ＭＳ Ｐ明朝"/>
                <w:sz w:val="22"/>
              </w:rPr>
            </w:pPr>
          </w:p>
          <w:p w:rsidR="00BA4D4B" w:rsidRDefault="00BA4D4B" w:rsidP="00822E56">
            <w:pPr>
              <w:jc w:val="center"/>
              <w:rPr>
                <w:rFonts w:ascii="ＭＳ Ｐ明朝" w:eastAsia="ＭＳ Ｐ明朝" w:hAnsi="ＭＳ Ｐ明朝"/>
                <w:sz w:val="22"/>
              </w:rPr>
            </w:pPr>
          </w:p>
          <w:p w:rsidR="00BA4D4B" w:rsidRDefault="00BA4D4B" w:rsidP="00822E56">
            <w:pPr>
              <w:jc w:val="center"/>
              <w:rPr>
                <w:rFonts w:ascii="ＭＳ Ｐ明朝" w:eastAsia="ＭＳ Ｐ明朝" w:hAnsi="ＭＳ Ｐ明朝"/>
                <w:sz w:val="22"/>
              </w:rPr>
            </w:pPr>
          </w:p>
          <w:p w:rsidR="00BA4D4B" w:rsidRDefault="00BA4D4B" w:rsidP="00822E56">
            <w:pPr>
              <w:jc w:val="center"/>
              <w:rPr>
                <w:rFonts w:ascii="ＭＳ Ｐ明朝" w:eastAsia="ＭＳ Ｐ明朝" w:hAnsi="ＭＳ Ｐ明朝"/>
                <w:sz w:val="22"/>
              </w:rPr>
            </w:pPr>
          </w:p>
          <w:p w:rsidR="00BA4D4B" w:rsidRDefault="00BA4D4B" w:rsidP="00822E56">
            <w:pPr>
              <w:jc w:val="center"/>
              <w:rPr>
                <w:rFonts w:ascii="ＭＳ Ｐ明朝" w:eastAsia="ＭＳ Ｐ明朝" w:hAnsi="ＭＳ Ｐ明朝"/>
                <w:sz w:val="22"/>
              </w:rPr>
            </w:pPr>
          </w:p>
          <w:p w:rsidR="00BA4D4B" w:rsidRDefault="00BA4D4B" w:rsidP="00822E56">
            <w:pPr>
              <w:jc w:val="center"/>
              <w:rPr>
                <w:rFonts w:ascii="ＭＳ Ｐ明朝" w:eastAsia="ＭＳ Ｐ明朝" w:hAnsi="ＭＳ Ｐ明朝"/>
                <w:sz w:val="22"/>
              </w:rPr>
            </w:pPr>
          </w:p>
          <w:p w:rsidR="00BA4D4B" w:rsidRDefault="00BA4D4B" w:rsidP="00BA4D4B">
            <w:pPr>
              <w:rPr>
                <w:rFonts w:ascii="ＭＳ Ｐ明朝" w:eastAsia="ＭＳ Ｐ明朝" w:hAnsi="ＭＳ Ｐ明朝"/>
                <w:sz w:val="22"/>
              </w:rPr>
            </w:pPr>
          </w:p>
          <w:p w:rsidR="00BA4D4B" w:rsidRPr="00BA4D4B" w:rsidRDefault="00BA4D4B" w:rsidP="00BA4D4B">
            <w:pPr>
              <w:rPr>
                <w:rFonts w:ascii="ＭＳ Ｐ明朝" w:eastAsia="ＭＳ Ｐ明朝" w:hAnsi="ＭＳ Ｐ明朝"/>
                <w:sz w:val="22"/>
              </w:rPr>
            </w:pPr>
          </w:p>
        </w:tc>
        <w:tc>
          <w:tcPr>
            <w:tcW w:w="9209" w:type="dxa"/>
          </w:tcPr>
          <w:p w:rsidR="00BA4D4B" w:rsidRDefault="00783BE6" w:rsidP="00550A6B">
            <w:pPr>
              <w:ind w:left="220" w:hangingChars="100" w:hanging="220"/>
              <w:rPr>
                <w:rFonts w:ascii="ＭＳ Ｐ明朝" w:eastAsia="ＭＳ Ｐ明朝" w:hAnsi="ＭＳ Ｐ明朝"/>
                <w:sz w:val="22"/>
              </w:rPr>
            </w:pPr>
            <w:r>
              <w:rPr>
                <w:rFonts w:ascii="ＭＳ Ｐ明朝" w:eastAsia="ＭＳ Ｐ明朝" w:hAnsi="ＭＳ Ｐ明朝" w:hint="eastAsia"/>
                <w:noProof/>
                <w:sz w:val="22"/>
              </w:rPr>
              <w:drawing>
                <wp:anchor distT="0" distB="0" distL="114300" distR="114300" simplePos="0" relativeHeight="251660288" behindDoc="0" locked="0" layoutInCell="1" allowOverlap="1">
                  <wp:simplePos x="0" y="0"/>
                  <wp:positionH relativeFrom="column">
                    <wp:posOffset>36618</wp:posOffset>
                  </wp:positionH>
                  <wp:positionV relativeFrom="paragraph">
                    <wp:posOffset>79221</wp:posOffset>
                  </wp:positionV>
                  <wp:extent cx="1732686" cy="1296238"/>
                  <wp:effectExtent l="19050" t="19050" r="19914" b="18212"/>
                  <wp:wrapNone/>
                  <wp:docPr id="3" name="図 3" descr="F:\ACP\PB141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P\PB141452.JPG"/>
                          <pic:cNvPicPr>
                            <a:picLocks noChangeAspect="1" noChangeArrowheads="1"/>
                          </pic:cNvPicPr>
                        </pic:nvPicPr>
                        <pic:blipFill>
                          <a:blip r:embed="rId7" cstate="print"/>
                          <a:srcRect/>
                          <a:stretch>
                            <a:fillRect/>
                          </a:stretch>
                        </pic:blipFill>
                        <pic:spPr bwMode="auto">
                          <a:xfrm>
                            <a:off x="0" y="0"/>
                            <a:ext cx="1732667" cy="1296224"/>
                          </a:xfrm>
                          <a:prstGeom prst="rect">
                            <a:avLst/>
                          </a:prstGeom>
                          <a:noFill/>
                          <a:ln w="9525">
                            <a:solidFill>
                              <a:schemeClr val="tx1"/>
                            </a:solidFill>
                            <a:miter lim="800000"/>
                            <a:headEnd/>
                            <a:tailEnd/>
                          </a:ln>
                        </pic:spPr>
                      </pic:pic>
                    </a:graphicData>
                  </a:graphic>
                </wp:anchor>
              </w:drawing>
            </w:r>
            <w:r>
              <w:rPr>
                <w:rFonts w:ascii="ＭＳ Ｐ明朝" w:eastAsia="ＭＳ Ｐ明朝" w:hAnsi="ＭＳ Ｐ明朝" w:hint="eastAsia"/>
                <w:noProof/>
                <w:sz w:val="22"/>
              </w:rPr>
              <w:drawing>
                <wp:anchor distT="0" distB="0" distL="114300" distR="114300" simplePos="0" relativeHeight="251659264" behindDoc="0" locked="0" layoutInCell="1" allowOverlap="1">
                  <wp:simplePos x="0" y="0"/>
                  <wp:positionH relativeFrom="column">
                    <wp:posOffset>1892935</wp:posOffset>
                  </wp:positionH>
                  <wp:positionV relativeFrom="paragraph">
                    <wp:posOffset>79221</wp:posOffset>
                  </wp:positionV>
                  <wp:extent cx="1739411" cy="1296238"/>
                  <wp:effectExtent l="19050" t="19050" r="13189" b="18212"/>
                  <wp:wrapNone/>
                  <wp:docPr id="2" name="図 2" descr="F:\ACP\PB141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P\PB141447.JPG"/>
                          <pic:cNvPicPr>
                            <a:picLocks noChangeAspect="1" noChangeArrowheads="1"/>
                          </pic:cNvPicPr>
                        </pic:nvPicPr>
                        <pic:blipFill>
                          <a:blip r:embed="rId8" cstate="print"/>
                          <a:srcRect/>
                          <a:stretch>
                            <a:fillRect/>
                          </a:stretch>
                        </pic:blipFill>
                        <pic:spPr bwMode="auto">
                          <a:xfrm>
                            <a:off x="0" y="0"/>
                            <a:ext cx="1739411" cy="1296238"/>
                          </a:xfrm>
                          <a:prstGeom prst="rect">
                            <a:avLst/>
                          </a:prstGeom>
                          <a:noFill/>
                          <a:ln w="9525">
                            <a:solidFill>
                              <a:schemeClr val="tx1"/>
                            </a:solidFill>
                            <a:miter lim="800000"/>
                            <a:headEnd/>
                            <a:tailEnd/>
                          </a:ln>
                        </pic:spPr>
                      </pic:pic>
                    </a:graphicData>
                  </a:graphic>
                </wp:anchor>
              </w:drawing>
            </w:r>
            <w:r>
              <w:rPr>
                <w:rFonts w:ascii="ＭＳ Ｐ明朝" w:eastAsia="ＭＳ Ｐ明朝" w:hAnsi="ＭＳ Ｐ明朝" w:hint="eastAsia"/>
                <w:noProof/>
                <w:sz w:val="22"/>
              </w:rPr>
              <w:drawing>
                <wp:anchor distT="0" distB="0" distL="114300" distR="114300" simplePos="0" relativeHeight="251658240" behindDoc="0" locked="0" layoutInCell="1" allowOverlap="1">
                  <wp:simplePos x="0" y="0"/>
                  <wp:positionH relativeFrom="column">
                    <wp:posOffset>3721735</wp:posOffset>
                  </wp:positionH>
                  <wp:positionV relativeFrom="paragraph">
                    <wp:posOffset>82550</wp:posOffset>
                  </wp:positionV>
                  <wp:extent cx="1739265" cy="1296035"/>
                  <wp:effectExtent l="19050" t="19050" r="13335" b="18415"/>
                  <wp:wrapNone/>
                  <wp:docPr id="1" name="図 1" descr="F:\ACP\PB141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P\PB141448.JPG"/>
                          <pic:cNvPicPr>
                            <a:picLocks noChangeAspect="1" noChangeArrowheads="1"/>
                          </pic:cNvPicPr>
                        </pic:nvPicPr>
                        <pic:blipFill>
                          <a:blip r:embed="rId9" cstate="print">
                            <a:lum bright="12000" contrast="24000"/>
                          </a:blip>
                          <a:srcRect/>
                          <a:stretch>
                            <a:fillRect/>
                          </a:stretch>
                        </pic:blipFill>
                        <pic:spPr bwMode="auto">
                          <a:xfrm>
                            <a:off x="0" y="0"/>
                            <a:ext cx="1739265" cy="1296035"/>
                          </a:xfrm>
                          <a:prstGeom prst="rect">
                            <a:avLst/>
                          </a:prstGeom>
                          <a:noFill/>
                          <a:ln w="9525">
                            <a:solidFill>
                              <a:schemeClr val="tx1"/>
                            </a:solidFill>
                            <a:miter lim="800000"/>
                            <a:headEnd/>
                            <a:tailEnd/>
                          </a:ln>
                        </pic:spPr>
                      </pic:pic>
                    </a:graphicData>
                  </a:graphic>
                </wp:anchor>
              </w:drawing>
            </w:r>
          </w:p>
          <w:p w:rsidR="00BA4D4B" w:rsidRDefault="00BA4D4B" w:rsidP="00550A6B">
            <w:pPr>
              <w:ind w:left="220" w:hangingChars="100" w:hanging="220"/>
              <w:rPr>
                <w:rFonts w:ascii="ＭＳ Ｐ明朝" w:eastAsia="ＭＳ Ｐ明朝" w:hAnsi="ＭＳ Ｐ明朝"/>
                <w:sz w:val="22"/>
              </w:rPr>
            </w:pPr>
          </w:p>
          <w:p w:rsidR="00BA4D4B" w:rsidRDefault="00BA4D4B" w:rsidP="00550A6B">
            <w:pPr>
              <w:ind w:left="220" w:hangingChars="100" w:hanging="220"/>
              <w:rPr>
                <w:rFonts w:ascii="ＭＳ Ｐ明朝" w:eastAsia="ＭＳ Ｐ明朝" w:hAnsi="ＭＳ Ｐ明朝"/>
                <w:sz w:val="22"/>
              </w:rPr>
            </w:pPr>
          </w:p>
          <w:p w:rsidR="00BA4D4B" w:rsidRDefault="00BA4D4B" w:rsidP="00550A6B">
            <w:pPr>
              <w:ind w:left="220" w:hangingChars="100" w:hanging="220"/>
              <w:rPr>
                <w:rFonts w:ascii="ＭＳ Ｐ明朝" w:eastAsia="ＭＳ Ｐ明朝" w:hAnsi="ＭＳ Ｐ明朝"/>
                <w:sz w:val="22"/>
              </w:rPr>
            </w:pPr>
          </w:p>
          <w:p w:rsidR="00BA4D4B" w:rsidRDefault="00BA4D4B" w:rsidP="00550A6B">
            <w:pPr>
              <w:ind w:left="220" w:hangingChars="100" w:hanging="220"/>
              <w:rPr>
                <w:rFonts w:ascii="ＭＳ Ｐ明朝" w:eastAsia="ＭＳ Ｐ明朝" w:hAnsi="ＭＳ Ｐ明朝"/>
                <w:sz w:val="22"/>
              </w:rPr>
            </w:pPr>
          </w:p>
          <w:p w:rsidR="00BA4D4B" w:rsidRDefault="00BA4D4B" w:rsidP="00550A6B">
            <w:pPr>
              <w:ind w:left="220" w:hangingChars="100" w:hanging="220"/>
              <w:rPr>
                <w:rFonts w:ascii="ＭＳ Ｐ明朝" w:eastAsia="ＭＳ Ｐ明朝" w:hAnsi="ＭＳ Ｐ明朝"/>
                <w:sz w:val="22"/>
              </w:rPr>
            </w:pPr>
          </w:p>
          <w:p w:rsidR="00BA4D4B" w:rsidRDefault="008B560C" w:rsidP="00550A6B">
            <w:pPr>
              <w:ind w:left="220" w:hangingChars="100" w:hanging="220"/>
              <w:rPr>
                <w:rFonts w:ascii="ＭＳ Ｐ明朝" w:eastAsia="ＭＳ Ｐ明朝" w:hAnsi="ＭＳ Ｐ明朝"/>
                <w:sz w:val="22"/>
              </w:rPr>
            </w:pPr>
            <w:r>
              <w:rPr>
                <w:rFonts w:ascii="ＭＳ Ｐ明朝" w:eastAsia="ＭＳ Ｐ明朝" w:hAnsi="ＭＳ Ｐ明朝" w:hint="eastAsia"/>
                <w:sz w:val="22"/>
              </w:rPr>
              <w:t>「労働衛生法」が改正され、労働者が50人以上いる事業所では、2015年12月から、年１回、全て</w:t>
            </w:r>
          </w:p>
          <w:p w:rsidR="00BA4D4B" w:rsidRDefault="008B560C" w:rsidP="00550A6B">
            <w:pPr>
              <w:ind w:left="220" w:hangingChars="100" w:hanging="220"/>
              <w:rPr>
                <w:rFonts w:ascii="ＭＳ Ｐ明朝" w:eastAsia="ＭＳ Ｐ明朝" w:hAnsi="ＭＳ Ｐ明朝"/>
                <w:sz w:val="22"/>
              </w:rPr>
            </w:pPr>
            <w:r>
              <w:rPr>
                <w:rFonts w:ascii="ＭＳ Ｐ明朝" w:eastAsia="ＭＳ Ｐ明朝" w:hAnsi="ＭＳ Ｐ明朝" w:hint="eastAsia"/>
                <w:sz w:val="22"/>
              </w:rPr>
              <w:t>の労働者に対してストレスチェックを実施することが義務付けられた。これは、休職者、過労死、自</w:t>
            </w:r>
          </w:p>
          <w:p w:rsidR="00BA4D4B" w:rsidRDefault="008B560C" w:rsidP="00550A6B">
            <w:pPr>
              <w:ind w:left="220" w:hangingChars="100" w:hanging="220"/>
              <w:rPr>
                <w:rFonts w:ascii="ＭＳ Ｐ明朝" w:eastAsia="ＭＳ Ｐ明朝" w:hAnsi="ＭＳ Ｐ明朝"/>
                <w:sz w:val="22"/>
              </w:rPr>
            </w:pPr>
            <w:r>
              <w:rPr>
                <w:rFonts w:ascii="ＭＳ Ｐ明朝" w:eastAsia="ＭＳ Ｐ明朝" w:hAnsi="ＭＳ Ｐ明朝" w:hint="eastAsia"/>
                <w:sz w:val="22"/>
              </w:rPr>
              <w:t>殺者の増加等の労働衛生の問題が深刻化する現在、国が早期対策に動いていることを示す。</w:t>
            </w:r>
          </w:p>
          <w:p w:rsidR="00BA4D4B" w:rsidRDefault="008B560C" w:rsidP="009B1979">
            <w:pPr>
              <w:ind w:left="2"/>
              <w:rPr>
                <w:rFonts w:ascii="ＭＳ Ｐ明朝" w:eastAsia="ＭＳ Ｐ明朝" w:hAnsi="ＭＳ Ｐ明朝"/>
                <w:sz w:val="22"/>
              </w:rPr>
            </w:pPr>
            <w:r>
              <w:rPr>
                <w:rFonts w:ascii="ＭＳ Ｐ明朝" w:eastAsia="ＭＳ Ｐ明朝" w:hAnsi="ＭＳ Ｐ明朝" w:hint="eastAsia"/>
                <w:sz w:val="22"/>
              </w:rPr>
              <w:t>単に、調査をするのではなく「セルフケア</w:t>
            </w:r>
            <w:r w:rsidR="009B1979">
              <w:rPr>
                <w:rFonts w:ascii="ＭＳ Ｐ明朝" w:eastAsia="ＭＳ Ｐ明朝" w:hAnsi="ＭＳ Ｐ明朝" w:hint="eastAsia"/>
                <w:sz w:val="22"/>
              </w:rPr>
              <w:t>の推進」「職場環境の改善」が目的である。そのために、</w:t>
            </w:r>
          </w:p>
          <w:p w:rsidR="00BA4D4B" w:rsidRPr="00BA4D4B" w:rsidRDefault="009B1979" w:rsidP="00BF699F">
            <w:pPr>
              <w:ind w:left="2"/>
              <w:rPr>
                <w:rFonts w:ascii="ＭＳ Ｐ明朝" w:eastAsia="ＭＳ Ｐ明朝" w:hAnsi="ＭＳ Ｐ明朝"/>
                <w:sz w:val="22"/>
              </w:rPr>
            </w:pPr>
            <w:r>
              <w:rPr>
                <w:rFonts w:ascii="ＭＳ Ｐ明朝" w:eastAsia="ＭＳ Ｐ明朝" w:hAnsi="ＭＳ Ｐ明朝" w:hint="eastAsia"/>
                <w:sz w:val="22"/>
              </w:rPr>
              <w:t>精神保健福祉士が持つアセスメント力、ソーシャルワークの視点が生かされてくるのではないだろうか。また、精神衛生を考える際には、制度の知識だけではなく関連する法律についても理解しておく必要がある。後半のグループワークでは、精神保健福祉士の必要性やストレスチェック後の健康教育のアイデアを出し合った。顔を合わせ話をする、リラクゼーション法を学ぶ等様々な意見が出された。制度を理解</w:t>
            </w:r>
            <w:r w:rsidR="00BF699F">
              <w:rPr>
                <w:rFonts w:ascii="ＭＳ Ｐ明朝" w:eastAsia="ＭＳ Ｐ明朝" w:hAnsi="ＭＳ Ｐ明朝" w:hint="eastAsia"/>
                <w:sz w:val="22"/>
              </w:rPr>
              <w:t>し</w:t>
            </w:r>
            <w:r>
              <w:rPr>
                <w:rFonts w:ascii="ＭＳ Ｐ明朝" w:eastAsia="ＭＳ Ｐ明朝" w:hAnsi="ＭＳ Ｐ明朝" w:hint="eastAsia"/>
                <w:sz w:val="22"/>
              </w:rPr>
              <w:t>、精神保健福祉士として関わること</w:t>
            </w:r>
            <w:r w:rsidR="00BF699F">
              <w:rPr>
                <w:rFonts w:ascii="ＭＳ Ｐ明朝" w:eastAsia="ＭＳ Ｐ明朝" w:hAnsi="ＭＳ Ｐ明朝" w:hint="eastAsia"/>
                <w:sz w:val="22"/>
              </w:rPr>
              <w:t>の意味や必要性を学ぶことができた。</w:t>
            </w:r>
          </w:p>
        </w:tc>
      </w:tr>
      <w:tr w:rsidR="00CA75A8" w:rsidTr="00BF699F">
        <w:trPr>
          <w:trHeight w:val="4438"/>
        </w:trPr>
        <w:tc>
          <w:tcPr>
            <w:tcW w:w="1231" w:type="dxa"/>
          </w:tcPr>
          <w:p w:rsidR="00CA75A8" w:rsidRPr="00BA4D4B" w:rsidRDefault="00CA75A8" w:rsidP="00822E56">
            <w:pPr>
              <w:jc w:val="center"/>
              <w:rPr>
                <w:rFonts w:ascii="ＭＳ Ｐ明朝" w:eastAsia="ＭＳ Ｐ明朝" w:hAnsi="ＭＳ Ｐ明朝"/>
                <w:sz w:val="22"/>
              </w:rPr>
            </w:pPr>
            <w:r w:rsidRPr="00BA4D4B">
              <w:rPr>
                <w:rFonts w:ascii="ＭＳ Ｐ明朝" w:eastAsia="ＭＳ Ｐ明朝" w:hAnsi="ＭＳ Ｐ明朝" w:hint="eastAsia"/>
                <w:sz w:val="22"/>
              </w:rPr>
              <w:t>感想</w:t>
            </w:r>
          </w:p>
          <w:p w:rsidR="00CA75A8" w:rsidRPr="00BA4D4B" w:rsidRDefault="00CA75A8" w:rsidP="00822E56">
            <w:pPr>
              <w:jc w:val="center"/>
              <w:rPr>
                <w:rFonts w:ascii="ＭＳ Ｐ明朝" w:eastAsia="ＭＳ Ｐ明朝" w:hAnsi="ＭＳ Ｐ明朝"/>
                <w:sz w:val="22"/>
              </w:rPr>
            </w:pPr>
          </w:p>
          <w:p w:rsidR="00CA75A8" w:rsidRPr="00BA4D4B" w:rsidRDefault="00CA75A8" w:rsidP="00822E56">
            <w:pPr>
              <w:jc w:val="center"/>
              <w:rPr>
                <w:rFonts w:ascii="ＭＳ Ｐ明朝" w:eastAsia="ＭＳ Ｐ明朝" w:hAnsi="ＭＳ Ｐ明朝"/>
                <w:sz w:val="22"/>
              </w:rPr>
            </w:pPr>
          </w:p>
          <w:p w:rsidR="00CA75A8" w:rsidRPr="00BA4D4B" w:rsidRDefault="00CA75A8" w:rsidP="00822E56">
            <w:pPr>
              <w:jc w:val="center"/>
              <w:rPr>
                <w:rFonts w:ascii="ＭＳ Ｐ明朝" w:eastAsia="ＭＳ Ｐ明朝" w:hAnsi="ＭＳ Ｐ明朝"/>
                <w:sz w:val="22"/>
              </w:rPr>
            </w:pPr>
          </w:p>
          <w:p w:rsidR="00CA75A8" w:rsidRPr="00BA4D4B" w:rsidRDefault="00CA75A8" w:rsidP="00822E56">
            <w:pPr>
              <w:jc w:val="center"/>
              <w:rPr>
                <w:rFonts w:ascii="ＭＳ Ｐ明朝" w:eastAsia="ＭＳ Ｐ明朝" w:hAnsi="ＭＳ Ｐ明朝"/>
                <w:sz w:val="22"/>
              </w:rPr>
            </w:pPr>
          </w:p>
          <w:p w:rsidR="00CA75A8" w:rsidRPr="00BA4D4B" w:rsidRDefault="00CA75A8" w:rsidP="00822E56">
            <w:pPr>
              <w:jc w:val="center"/>
              <w:rPr>
                <w:rFonts w:ascii="ＭＳ Ｐ明朝" w:eastAsia="ＭＳ Ｐ明朝" w:hAnsi="ＭＳ Ｐ明朝"/>
                <w:sz w:val="22"/>
              </w:rPr>
            </w:pPr>
          </w:p>
          <w:p w:rsidR="00CA75A8" w:rsidRPr="00BA4D4B" w:rsidRDefault="00CA75A8" w:rsidP="00822E56">
            <w:pPr>
              <w:jc w:val="center"/>
              <w:rPr>
                <w:rFonts w:ascii="ＭＳ Ｐ明朝" w:eastAsia="ＭＳ Ｐ明朝" w:hAnsi="ＭＳ Ｐ明朝"/>
                <w:sz w:val="22"/>
              </w:rPr>
            </w:pPr>
          </w:p>
          <w:p w:rsidR="00CA75A8" w:rsidRDefault="00CA75A8" w:rsidP="00BA4D4B">
            <w:pPr>
              <w:rPr>
                <w:rFonts w:ascii="ＭＳ Ｐ明朝" w:eastAsia="ＭＳ Ｐ明朝" w:hAnsi="ＭＳ Ｐ明朝"/>
                <w:sz w:val="22"/>
              </w:rPr>
            </w:pPr>
          </w:p>
          <w:p w:rsidR="00CA75A8" w:rsidRDefault="00CA75A8" w:rsidP="00822E56">
            <w:pPr>
              <w:jc w:val="center"/>
              <w:rPr>
                <w:rFonts w:ascii="ＭＳ Ｐ明朝" w:eastAsia="ＭＳ Ｐ明朝" w:hAnsi="ＭＳ Ｐ明朝"/>
                <w:sz w:val="22"/>
              </w:rPr>
            </w:pPr>
          </w:p>
          <w:p w:rsidR="00CA75A8" w:rsidRDefault="00CA75A8" w:rsidP="00822E56">
            <w:pPr>
              <w:jc w:val="center"/>
              <w:rPr>
                <w:rFonts w:ascii="ＭＳ Ｐ明朝" w:eastAsia="ＭＳ Ｐ明朝" w:hAnsi="ＭＳ Ｐ明朝"/>
                <w:sz w:val="22"/>
              </w:rPr>
            </w:pPr>
          </w:p>
          <w:p w:rsidR="00CA75A8" w:rsidRDefault="00CA75A8" w:rsidP="00822E56">
            <w:pPr>
              <w:jc w:val="center"/>
              <w:rPr>
                <w:rFonts w:ascii="ＭＳ Ｐ明朝" w:eastAsia="ＭＳ Ｐ明朝" w:hAnsi="ＭＳ Ｐ明朝"/>
                <w:sz w:val="22"/>
              </w:rPr>
            </w:pPr>
          </w:p>
          <w:p w:rsidR="00CA75A8" w:rsidRDefault="00CA75A8" w:rsidP="00BA4D4B">
            <w:pPr>
              <w:rPr>
                <w:rFonts w:ascii="ＭＳ Ｐ明朝" w:eastAsia="ＭＳ Ｐ明朝" w:hAnsi="ＭＳ Ｐ明朝"/>
                <w:sz w:val="22"/>
              </w:rPr>
            </w:pPr>
          </w:p>
        </w:tc>
        <w:tc>
          <w:tcPr>
            <w:tcW w:w="9209" w:type="dxa"/>
          </w:tcPr>
          <w:p w:rsidR="00CA75A8" w:rsidRPr="00BA4D4B" w:rsidRDefault="00CA75A8" w:rsidP="00BA4D4B">
            <w:pPr>
              <w:ind w:left="99" w:hangingChars="45" w:hanging="99"/>
              <w:rPr>
                <w:rFonts w:ascii="ＭＳ Ｐ明朝" w:eastAsia="ＭＳ Ｐ明朝" w:hAnsi="ＭＳ Ｐ明朝"/>
                <w:sz w:val="22"/>
              </w:rPr>
            </w:pPr>
            <w:r w:rsidRPr="00BA4D4B">
              <w:rPr>
                <w:rFonts w:ascii="ＭＳ Ｐ明朝" w:eastAsia="ＭＳ Ｐ明朝" w:hAnsi="ＭＳ Ｐ明朝" w:hint="eastAsia"/>
                <w:sz w:val="22"/>
              </w:rPr>
              <w:t>・初めてACP研修会に参加させて頂きました。ストレスチェック法制化を含めた様々な法律・制度も理解不足なところが多く、今回たくさんの意見等を聞かせていただき大変勉強になりました。今後も積極的に参加させて頂きたいと思います。</w:t>
            </w:r>
          </w:p>
          <w:p w:rsidR="00CA75A8" w:rsidRPr="00BA4D4B" w:rsidRDefault="00CA75A8" w:rsidP="00550A6B">
            <w:pPr>
              <w:ind w:left="220" w:hangingChars="100" w:hanging="220"/>
              <w:rPr>
                <w:rFonts w:ascii="ＭＳ Ｐ明朝" w:eastAsia="ＭＳ Ｐ明朝" w:hAnsi="ＭＳ Ｐ明朝"/>
                <w:sz w:val="22"/>
              </w:rPr>
            </w:pPr>
            <w:r w:rsidRPr="00BA4D4B">
              <w:rPr>
                <w:rFonts w:ascii="ＭＳ Ｐ明朝" w:eastAsia="ＭＳ Ｐ明朝" w:hAnsi="ＭＳ Ｐ明朝" w:hint="eastAsia"/>
                <w:sz w:val="22"/>
              </w:rPr>
              <w:t>・ストレスチェックについて、少しイメージがつきました。</w:t>
            </w:r>
          </w:p>
          <w:p w:rsidR="00CA75A8" w:rsidRPr="00BA4D4B" w:rsidRDefault="00CA75A8" w:rsidP="00550A6B">
            <w:pPr>
              <w:ind w:left="220" w:hangingChars="100" w:hanging="220"/>
              <w:rPr>
                <w:rFonts w:ascii="ＭＳ Ｐ明朝" w:eastAsia="ＭＳ Ｐ明朝" w:hAnsi="ＭＳ Ｐ明朝"/>
                <w:sz w:val="22"/>
              </w:rPr>
            </w:pPr>
            <w:r w:rsidRPr="00BA4D4B">
              <w:rPr>
                <w:rFonts w:ascii="ＭＳ Ｐ明朝" w:eastAsia="ＭＳ Ｐ明朝" w:hAnsi="ＭＳ Ｐ明朝" w:hint="eastAsia"/>
                <w:sz w:val="22"/>
              </w:rPr>
              <w:t>・大変勉強になりました。</w:t>
            </w:r>
          </w:p>
          <w:p w:rsidR="00CA75A8" w:rsidRPr="00BA4D4B" w:rsidRDefault="00CA75A8" w:rsidP="00BA4D4B">
            <w:pPr>
              <w:ind w:left="99" w:hangingChars="45" w:hanging="99"/>
              <w:rPr>
                <w:rFonts w:ascii="ＭＳ Ｐ明朝" w:eastAsia="ＭＳ Ｐ明朝" w:hAnsi="ＭＳ Ｐ明朝"/>
                <w:sz w:val="22"/>
              </w:rPr>
            </w:pPr>
            <w:r w:rsidRPr="00BA4D4B">
              <w:rPr>
                <w:rFonts w:ascii="ＭＳ Ｐ明朝" w:eastAsia="ＭＳ Ｐ明朝" w:hAnsi="ＭＳ Ｐ明朝" w:hint="eastAsia"/>
                <w:sz w:val="22"/>
              </w:rPr>
              <w:t>・ストレスチェック法制化の理解と、精神保健福祉士の役割についてグループ討議により深められました。</w:t>
            </w:r>
          </w:p>
          <w:p w:rsidR="00CA75A8" w:rsidRPr="00BA4D4B" w:rsidRDefault="00CA75A8" w:rsidP="00550A6B">
            <w:pPr>
              <w:ind w:left="220" w:hangingChars="100" w:hanging="220"/>
              <w:rPr>
                <w:rFonts w:ascii="ＭＳ Ｐ明朝" w:eastAsia="ＭＳ Ｐ明朝" w:hAnsi="ＭＳ Ｐ明朝"/>
                <w:sz w:val="22"/>
              </w:rPr>
            </w:pPr>
            <w:r w:rsidRPr="00BA4D4B">
              <w:rPr>
                <w:rFonts w:ascii="ＭＳ Ｐ明朝" w:eastAsia="ＭＳ Ｐ明朝" w:hAnsi="ＭＳ Ｐ明朝" w:hint="eastAsia"/>
                <w:sz w:val="22"/>
              </w:rPr>
              <w:t>・分かりやすく学べて良かったです。研修全体の時間が短かったこともありますが、もう少し詳しくグループワークできても良かったかなと思います。</w:t>
            </w:r>
          </w:p>
          <w:p w:rsidR="00CA75A8" w:rsidRPr="00BA4D4B" w:rsidRDefault="00CA75A8" w:rsidP="00550A6B">
            <w:pPr>
              <w:ind w:left="220" w:hangingChars="100" w:hanging="220"/>
              <w:rPr>
                <w:rFonts w:ascii="ＭＳ Ｐ明朝" w:eastAsia="ＭＳ Ｐ明朝" w:hAnsi="ＭＳ Ｐ明朝"/>
                <w:sz w:val="22"/>
              </w:rPr>
            </w:pPr>
            <w:r w:rsidRPr="00BA4D4B">
              <w:rPr>
                <w:rFonts w:ascii="ＭＳ Ｐ明朝" w:eastAsia="ＭＳ Ｐ明朝" w:hAnsi="ＭＳ Ｐ明朝" w:hint="eastAsia"/>
                <w:sz w:val="22"/>
              </w:rPr>
              <w:t>・ストレスチェックについて身近に感じることができた。実施者になり得る立場として、法律の事等学ぶ必要があると感じました。</w:t>
            </w:r>
          </w:p>
          <w:p w:rsidR="00CA75A8" w:rsidRDefault="00CA75A8" w:rsidP="00BA4D4B">
            <w:pPr>
              <w:ind w:left="220" w:hangingChars="100" w:hanging="220"/>
              <w:rPr>
                <w:rFonts w:ascii="ＭＳ Ｐ明朝" w:eastAsia="ＭＳ Ｐ明朝" w:hAnsi="ＭＳ Ｐ明朝"/>
                <w:noProof/>
                <w:sz w:val="22"/>
              </w:rPr>
            </w:pPr>
            <w:r w:rsidRPr="00BA4D4B">
              <w:rPr>
                <w:rFonts w:ascii="ＭＳ Ｐ明朝" w:eastAsia="ＭＳ Ｐ明朝" w:hAnsi="ＭＳ Ｐ明朝" w:hint="eastAsia"/>
                <w:sz w:val="22"/>
              </w:rPr>
              <w:t>・先生の説明は歯切れよく、分かりやすかったです</w:t>
            </w:r>
            <w:r>
              <w:rPr>
                <w:rFonts w:ascii="ＭＳ Ｐ明朝" w:eastAsia="ＭＳ Ｐ明朝" w:hAnsi="ＭＳ Ｐ明朝" w:hint="eastAsia"/>
                <w:sz w:val="22"/>
              </w:rPr>
              <w:t>。</w:t>
            </w:r>
          </w:p>
        </w:tc>
      </w:tr>
      <w:tr w:rsidR="00BA4D4B" w:rsidTr="00BF699F">
        <w:trPr>
          <w:trHeight w:val="833"/>
        </w:trPr>
        <w:tc>
          <w:tcPr>
            <w:tcW w:w="1231" w:type="dxa"/>
          </w:tcPr>
          <w:p w:rsidR="00BA4D4B" w:rsidRDefault="00BA4D4B" w:rsidP="00822E56">
            <w:pPr>
              <w:jc w:val="center"/>
              <w:rPr>
                <w:rFonts w:ascii="ＭＳ Ｐ明朝" w:eastAsia="ＭＳ Ｐ明朝" w:hAnsi="ＭＳ Ｐ明朝"/>
                <w:sz w:val="22"/>
              </w:rPr>
            </w:pPr>
            <w:r w:rsidRPr="00BA4D4B">
              <w:rPr>
                <w:rFonts w:ascii="ＭＳ Ｐ明朝" w:eastAsia="ＭＳ Ｐ明朝" w:hAnsi="ＭＳ Ｐ明朝" w:hint="eastAsia"/>
                <w:sz w:val="22"/>
              </w:rPr>
              <w:t>研修への要望など</w:t>
            </w:r>
          </w:p>
        </w:tc>
        <w:tc>
          <w:tcPr>
            <w:tcW w:w="9209" w:type="dxa"/>
          </w:tcPr>
          <w:p w:rsidR="00BA4D4B" w:rsidRPr="00BA4D4B" w:rsidRDefault="00BA4D4B" w:rsidP="00550A6B">
            <w:pPr>
              <w:ind w:left="220" w:hangingChars="100" w:hanging="220"/>
              <w:rPr>
                <w:rFonts w:ascii="ＭＳ Ｐ明朝" w:eastAsia="ＭＳ Ｐ明朝" w:hAnsi="ＭＳ Ｐ明朝"/>
                <w:sz w:val="22"/>
              </w:rPr>
            </w:pPr>
            <w:r w:rsidRPr="00BA4D4B">
              <w:rPr>
                <w:rFonts w:ascii="ＭＳ Ｐ明朝" w:eastAsia="ＭＳ Ｐ明朝" w:hAnsi="ＭＳ Ｐ明朝" w:hint="eastAsia"/>
                <w:sz w:val="22"/>
              </w:rPr>
              <w:t>・障害年金や発達障害についても学べたらと思います。</w:t>
            </w:r>
          </w:p>
          <w:p w:rsidR="00BA4D4B" w:rsidRDefault="00BA4D4B" w:rsidP="00383722">
            <w:pPr>
              <w:rPr>
                <w:rFonts w:ascii="ＭＳ Ｐ明朝" w:eastAsia="ＭＳ Ｐ明朝" w:hAnsi="ＭＳ Ｐ明朝"/>
                <w:sz w:val="22"/>
              </w:rPr>
            </w:pPr>
            <w:r w:rsidRPr="00BA4D4B">
              <w:rPr>
                <w:rFonts w:ascii="ＭＳ Ｐ明朝" w:eastAsia="ＭＳ Ｐ明朝" w:hAnsi="ＭＳ Ｐ明朝" w:hint="eastAsia"/>
                <w:sz w:val="22"/>
              </w:rPr>
              <w:t>・前山さんの事例検討については、基幹研修以外にも聞いてみたいと思います。</w:t>
            </w:r>
          </w:p>
        </w:tc>
      </w:tr>
    </w:tbl>
    <w:p w:rsidR="005A75D7" w:rsidRPr="005A75D7" w:rsidRDefault="00822E56" w:rsidP="00482DDE">
      <w:pPr>
        <w:jc w:val="right"/>
        <w:rPr>
          <w:rFonts w:ascii="ＭＳ Ｐ明朝" w:eastAsia="ＭＳ Ｐ明朝" w:hAnsi="ＭＳ Ｐ明朝"/>
        </w:rPr>
      </w:pPr>
      <w:r w:rsidRPr="00383722">
        <w:rPr>
          <w:rFonts w:ascii="ＭＳ Ｐ明朝" w:eastAsia="ＭＳ Ｐ明朝" w:hAnsi="ＭＳ Ｐ明朝" w:hint="eastAsia"/>
        </w:rPr>
        <w:t>記録：寿泉堂松南病院　金澤</w:t>
      </w:r>
      <w:r w:rsidR="00BA4D4B">
        <w:rPr>
          <w:rFonts w:ascii="ＭＳ Ｐ明朝" w:eastAsia="ＭＳ Ｐ明朝" w:hAnsi="ＭＳ Ｐ明朝" w:hint="eastAsia"/>
        </w:rPr>
        <w:t>幸絵</w:t>
      </w:r>
      <w:bookmarkStart w:id="0" w:name="_GoBack"/>
      <w:bookmarkEnd w:id="0"/>
    </w:p>
    <w:sectPr w:rsidR="005A75D7" w:rsidRPr="005A75D7" w:rsidSect="00BA4D4B">
      <w:pgSz w:w="11906" w:h="16838"/>
      <w:pgMar w:top="567" w:right="746" w:bottom="36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2E6" w:rsidRDefault="00A612E6" w:rsidP="005C6DFE">
      <w:r>
        <w:separator/>
      </w:r>
    </w:p>
  </w:endnote>
  <w:endnote w:type="continuationSeparator" w:id="0">
    <w:p w:rsidR="00A612E6" w:rsidRDefault="00A612E6" w:rsidP="005C6DF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2E6" w:rsidRDefault="00A612E6" w:rsidP="005C6DFE">
      <w:r>
        <w:separator/>
      </w:r>
    </w:p>
  </w:footnote>
  <w:footnote w:type="continuationSeparator" w:id="0">
    <w:p w:rsidR="00A612E6" w:rsidRDefault="00A612E6" w:rsidP="005C6D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6879"/>
    <w:rsid w:val="000E4D42"/>
    <w:rsid w:val="002C7C7B"/>
    <w:rsid w:val="002E7C5D"/>
    <w:rsid w:val="00383722"/>
    <w:rsid w:val="003B6879"/>
    <w:rsid w:val="003E597D"/>
    <w:rsid w:val="00482DDE"/>
    <w:rsid w:val="004D31CE"/>
    <w:rsid w:val="00550A6B"/>
    <w:rsid w:val="005A75D7"/>
    <w:rsid w:val="005C6DFE"/>
    <w:rsid w:val="00740CC9"/>
    <w:rsid w:val="00766FA2"/>
    <w:rsid w:val="00783BE6"/>
    <w:rsid w:val="007A5E58"/>
    <w:rsid w:val="00822E56"/>
    <w:rsid w:val="008B560C"/>
    <w:rsid w:val="00934E9E"/>
    <w:rsid w:val="009B1979"/>
    <w:rsid w:val="00A612E6"/>
    <w:rsid w:val="00B660B3"/>
    <w:rsid w:val="00BA4D4B"/>
    <w:rsid w:val="00BB34B1"/>
    <w:rsid w:val="00BF699F"/>
    <w:rsid w:val="00CA75A8"/>
    <w:rsid w:val="00CD563E"/>
    <w:rsid w:val="00DC69FC"/>
    <w:rsid w:val="00E90A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1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6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C6DFE"/>
    <w:pPr>
      <w:tabs>
        <w:tab w:val="center" w:pos="4252"/>
        <w:tab w:val="right" w:pos="8504"/>
      </w:tabs>
      <w:snapToGrid w:val="0"/>
    </w:pPr>
  </w:style>
  <w:style w:type="character" w:customStyle="1" w:styleId="a5">
    <w:name w:val="ヘッダー (文字)"/>
    <w:basedOn w:val="a0"/>
    <w:link w:val="a4"/>
    <w:uiPriority w:val="99"/>
    <w:semiHidden/>
    <w:rsid w:val="005C6DFE"/>
  </w:style>
  <w:style w:type="paragraph" w:styleId="a6">
    <w:name w:val="footer"/>
    <w:basedOn w:val="a"/>
    <w:link w:val="a7"/>
    <w:uiPriority w:val="99"/>
    <w:semiHidden/>
    <w:unhideWhenUsed/>
    <w:rsid w:val="005C6DFE"/>
    <w:pPr>
      <w:tabs>
        <w:tab w:val="center" w:pos="4252"/>
        <w:tab w:val="right" w:pos="8504"/>
      </w:tabs>
      <w:snapToGrid w:val="0"/>
    </w:pPr>
  </w:style>
  <w:style w:type="character" w:customStyle="1" w:styleId="a7">
    <w:name w:val="フッター (文字)"/>
    <w:basedOn w:val="a0"/>
    <w:link w:val="a6"/>
    <w:uiPriority w:val="99"/>
    <w:semiHidden/>
    <w:rsid w:val="005C6DFE"/>
  </w:style>
  <w:style w:type="paragraph" w:styleId="a8">
    <w:name w:val="Balloon Text"/>
    <w:basedOn w:val="a"/>
    <w:link w:val="a9"/>
    <w:uiPriority w:val="99"/>
    <w:semiHidden/>
    <w:unhideWhenUsed/>
    <w:rsid w:val="00550A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0A6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10110490">
      <w:bodyDiv w:val="1"/>
      <w:marLeft w:val="0"/>
      <w:marRight w:val="0"/>
      <w:marTop w:val="0"/>
      <w:marBottom w:val="0"/>
      <w:divBdr>
        <w:top w:val="none" w:sz="0" w:space="0" w:color="auto"/>
        <w:left w:val="none" w:sz="0" w:space="0" w:color="auto"/>
        <w:bottom w:val="none" w:sz="0" w:space="0" w:color="auto"/>
        <w:right w:val="none" w:sz="0" w:space="0" w:color="auto"/>
      </w:divBdr>
    </w:div>
    <w:div w:id="131834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951C1-3F19-4591-ADF5-E540E068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haryu-hp-PSW</cp:lastModifiedBy>
  <cp:revision>2</cp:revision>
  <dcterms:created xsi:type="dcterms:W3CDTF">2015-11-26T09:31:00Z</dcterms:created>
  <dcterms:modified xsi:type="dcterms:W3CDTF">2015-11-26T09:31:00Z</dcterms:modified>
</cp:coreProperties>
</file>